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200"/>
        </w:tabs>
        <w:spacing w:before="0" w:after="0" w:line="240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Toc6280348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附件2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</w:t>
      </w:r>
    </w:p>
    <w:bookmarkEnd w:id="0"/>
    <w:p>
      <w:pPr>
        <w:pStyle w:val="2"/>
        <w:tabs>
          <w:tab w:val="left" w:pos="4200"/>
        </w:tabs>
        <w:spacing w:before="0" w:after="0" w:line="240" w:lineRule="auto"/>
        <w:ind w:firstLine="3253" w:firstLineChars="90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考试大纲</w:t>
      </w:r>
    </w:p>
    <w:p/>
    <w:p>
      <w:pPr>
        <w:pStyle w:val="10"/>
        <w:tabs>
          <w:tab w:val="left" w:pos="4200"/>
        </w:tabs>
        <w:spacing w:before="0" w:after="0" w:line="240" w:lineRule="auto"/>
        <w:ind w:firstLine="643" w:firstLineChars="200"/>
        <w:outlineLvl w:val="3"/>
        <w:rPr>
          <w:rFonts w:hint="eastAsia" w:ascii="黑体" w:hAnsi="黑体" w:eastAsia="黑体" w:cs="黑体"/>
        </w:rPr>
      </w:pPr>
      <w:bookmarkStart w:id="1" w:name="_Toc62803490"/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考试目标</w:t>
      </w:r>
      <w:bookmarkEnd w:id="1"/>
    </w:p>
    <w:p>
      <w:pPr>
        <w:tabs>
          <w:tab w:val="left" w:pos="4200"/>
        </w:tabs>
        <w:ind w:firstLine="640" w:firstLineChars="200"/>
        <w:rPr>
          <w:rFonts w:ascii="仿宋_GB2312" w:hAnsi="华文仿宋"/>
          <w:sz w:val="32"/>
          <w:szCs w:val="32"/>
        </w:rPr>
      </w:pPr>
      <w:r>
        <w:rPr>
          <w:rFonts w:hint="eastAsia" w:ascii="仿宋_GB2312" w:hAnsi="华文仿宋" w:cs="仿宋_GB2312"/>
          <w:sz w:val="32"/>
          <w:szCs w:val="32"/>
        </w:rPr>
        <w:t>《综合应用能力</w:t>
      </w:r>
      <w:r>
        <w:rPr>
          <w:rFonts w:hint="eastAsia" w:ascii="仿宋_GB2312" w:hAnsi="华文中宋" w:cs="仿宋_GB2312"/>
          <w:sz w:val="32"/>
          <w:szCs w:val="32"/>
        </w:rPr>
        <w:t>（</w:t>
      </w:r>
      <w:r>
        <w:rPr>
          <w:rFonts w:ascii="仿宋_GB2312" w:hAnsi="华文中宋" w:cs="仿宋_GB2312"/>
          <w:sz w:val="32"/>
          <w:szCs w:val="32"/>
        </w:rPr>
        <w:t>A</w:t>
      </w:r>
      <w:r>
        <w:rPr>
          <w:rFonts w:hint="eastAsia" w:ascii="仿宋_GB2312" w:hAnsi="华文中宋" w:cs="仿宋_GB2312"/>
          <w:sz w:val="32"/>
          <w:szCs w:val="32"/>
        </w:rPr>
        <w:t>类）</w:t>
      </w:r>
      <w:r>
        <w:rPr>
          <w:rFonts w:hint="eastAsia" w:ascii="仿宋_GB2312" w:hAnsi="华文仿宋" w:cs="仿宋_GB2312"/>
          <w:sz w:val="32"/>
          <w:szCs w:val="32"/>
        </w:rPr>
        <w:t>》旨在测查应试人员综合运用相关知识和技能发现问题、分析问题、解决问题的能力。</w:t>
      </w:r>
    </w:p>
    <w:p>
      <w:pPr>
        <w:pStyle w:val="10"/>
        <w:tabs>
          <w:tab w:val="left" w:pos="4200"/>
        </w:tabs>
        <w:spacing w:before="0" w:after="0" w:line="240" w:lineRule="auto"/>
        <w:ind w:firstLine="643" w:firstLineChars="200"/>
        <w:outlineLvl w:val="3"/>
        <w:rPr>
          <w:rFonts w:hint="eastAsia" w:ascii="黑体" w:hAnsi="黑体" w:eastAsia="黑体" w:cs="黑体"/>
          <w:lang w:val="en-US" w:eastAsia="zh-CN"/>
        </w:rPr>
      </w:pPr>
      <w:bookmarkStart w:id="2" w:name="_Toc62803491"/>
      <w:r>
        <w:rPr>
          <w:rFonts w:hint="eastAsia" w:cs="黑体"/>
          <w:lang w:val="en-US" w:eastAsia="zh-CN"/>
        </w:rPr>
        <w:t>二、</w:t>
      </w:r>
      <w:r>
        <w:rPr>
          <w:rFonts w:hint="eastAsia" w:ascii="黑体" w:hAnsi="黑体" w:eastAsia="黑体" w:cs="黑体"/>
          <w:lang w:val="en-US" w:eastAsia="zh-CN"/>
        </w:rPr>
        <w:t>考试内容和测评要素</w:t>
      </w:r>
      <w:bookmarkEnd w:id="2"/>
    </w:p>
    <w:p>
      <w:pPr>
        <w:tabs>
          <w:tab w:val="left" w:pos="4200"/>
        </w:tabs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主要测查应试人员的管理角色意识、分析判断能力、计划与控制能力、沟通协调能力和文字表达能力。</w:t>
      </w:r>
    </w:p>
    <w:p>
      <w:pPr>
        <w:tabs>
          <w:tab w:val="left" w:pos="4200"/>
        </w:tabs>
        <w:ind w:firstLine="643" w:firstLineChars="200"/>
        <w:rPr>
          <w:rFonts w:ascii="仿宋_GB2312"/>
          <w:color w:val="000000"/>
          <w:kern w:val="24"/>
          <w:sz w:val="32"/>
          <w:szCs w:val="32"/>
        </w:rPr>
      </w:pPr>
      <w:r>
        <w:rPr>
          <w:rFonts w:hint="eastAsia" w:ascii="仿宋_GB2312" w:cs="仿宋_GB2312"/>
          <w:b/>
          <w:bCs/>
          <w:color w:val="000000"/>
          <w:kern w:val="24"/>
          <w:sz w:val="32"/>
          <w:szCs w:val="32"/>
        </w:rPr>
        <w:t>管理角色意识：</w:t>
      </w:r>
      <w:r>
        <w:rPr>
          <w:rFonts w:hint="eastAsia" w:ascii="仿宋_GB2312" w:cs="仿宋_GB2312"/>
          <w:color w:val="000000"/>
          <w:kern w:val="24"/>
          <w:sz w:val="32"/>
          <w:szCs w:val="32"/>
        </w:rPr>
        <w:t>对管理岗位的职责权限有清晰认识，能够从管理者的角度理解、思考和解决问题，具有服务意识。</w:t>
      </w:r>
    </w:p>
    <w:p>
      <w:pPr>
        <w:tabs>
          <w:tab w:val="left" w:pos="4200"/>
        </w:tabs>
        <w:ind w:firstLine="643" w:firstLineChars="200"/>
        <w:rPr>
          <w:rFonts w:ascii="仿宋_GB2312"/>
          <w:sz w:val="32"/>
          <w:szCs w:val="32"/>
        </w:rPr>
      </w:pPr>
      <w:r>
        <w:rPr>
          <w:rFonts w:hint="eastAsia" w:ascii="仿宋_GB2312" w:cs="仿宋_GB2312"/>
          <w:b/>
          <w:bCs/>
          <w:sz w:val="32"/>
          <w:szCs w:val="32"/>
        </w:rPr>
        <w:t>分析判断能力：</w:t>
      </w:r>
      <w:r>
        <w:rPr>
          <w:rFonts w:hint="eastAsia" w:ascii="仿宋_GB2312" w:cs="仿宋_GB2312"/>
          <w:sz w:val="32"/>
          <w:szCs w:val="32"/>
        </w:rPr>
        <w:t>面对工作情境，能够发现和界定问题，分析问题原因及影响因素，做出恰当的评估和判断。</w:t>
      </w:r>
    </w:p>
    <w:p>
      <w:pPr>
        <w:tabs>
          <w:tab w:val="left" w:pos="4200"/>
        </w:tabs>
        <w:ind w:firstLine="643" w:firstLineChars="200"/>
        <w:rPr>
          <w:rFonts w:ascii="仿宋_GB2312"/>
          <w:sz w:val="32"/>
          <w:szCs w:val="32"/>
        </w:rPr>
      </w:pPr>
      <w:r>
        <w:rPr>
          <w:rFonts w:hint="eastAsia" w:ascii="仿宋_GB2312" w:cs="仿宋_GB2312"/>
          <w:b/>
          <w:bCs/>
          <w:color w:val="000000"/>
          <w:kern w:val="24"/>
          <w:sz w:val="32"/>
          <w:szCs w:val="32"/>
        </w:rPr>
        <w:t>计划与控制能力：</w:t>
      </w:r>
      <w:r>
        <w:rPr>
          <w:rFonts w:hint="eastAsia" w:ascii="仿宋_GB2312" w:cs="仿宋_GB2312"/>
          <w:color w:val="000000"/>
          <w:kern w:val="24"/>
          <w:sz w:val="32"/>
          <w:szCs w:val="32"/>
        </w:rPr>
        <w:t>能够根据岗位职责和工作要求，利用可支配的资源，设想可以解决问题的方式方法，使工作按预想的进程和方向发展，以获得期望的结果。</w:t>
      </w:r>
    </w:p>
    <w:p>
      <w:pPr>
        <w:tabs>
          <w:tab w:val="left" w:pos="4200"/>
        </w:tabs>
        <w:ind w:firstLine="643" w:firstLineChars="200"/>
        <w:rPr>
          <w:rFonts w:ascii="仿宋_GB2312"/>
          <w:sz w:val="32"/>
          <w:szCs w:val="32"/>
        </w:rPr>
      </w:pPr>
      <w:r>
        <w:rPr>
          <w:rFonts w:hint="eastAsia" w:ascii="仿宋_GB2312" w:cs="仿宋_GB2312"/>
          <w:b/>
          <w:bCs/>
          <w:color w:val="000000"/>
          <w:kern w:val="24"/>
          <w:sz w:val="32"/>
          <w:szCs w:val="32"/>
        </w:rPr>
        <w:t>沟通协调能力：</w:t>
      </w:r>
      <w:r>
        <w:rPr>
          <w:rFonts w:hint="eastAsia" w:ascii="仿宋_GB2312" w:cs="仿宋_GB2312"/>
          <w:color w:val="000000"/>
          <w:kern w:val="24"/>
          <w:sz w:val="32"/>
          <w:szCs w:val="32"/>
        </w:rPr>
        <w:t>能够在管理工作中向有关人员征询意见，传递信息，施加影响，获得支持与配合。</w:t>
      </w:r>
    </w:p>
    <w:p>
      <w:pPr>
        <w:tabs>
          <w:tab w:val="left" w:pos="4200"/>
        </w:tabs>
        <w:ind w:firstLine="643" w:firstLineChars="200"/>
        <w:rPr>
          <w:rFonts w:ascii="仿宋_GB2312"/>
          <w:sz w:val="32"/>
          <w:szCs w:val="32"/>
        </w:rPr>
      </w:pPr>
      <w:r>
        <w:rPr>
          <w:rFonts w:hint="eastAsia" w:ascii="仿宋_GB2312" w:cs="仿宋_GB2312"/>
          <w:b/>
          <w:bCs/>
          <w:color w:val="000000"/>
          <w:kern w:val="24"/>
          <w:sz w:val="32"/>
          <w:szCs w:val="32"/>
        </w:rPr>
        <w:t>文字表达能力：</w:t>
      </w:r>
      <w:r>
        <w:rPr>
          <w:rFonts w:hint="eastAsia" w:ascii="仿宋_GB2312" w:cs="仿宋_GB2312"/>
          <w:color w:val="000000"/>
          <w:kern w:val="24"/>
          <w:sz w:val="32"/>
          <w:szCs w:val="32"/>
        </w:rPr>
        <w:t>能够根据管理工作需要撰写文稿，准确和清晰地进行书面表达。</w:t>
      </w:r>
    </w:p>
    <w:p>
      <w:pPr>
        <w:pStyle w:val="10"/>
        <w:tabs>
          <w:tab w:val="left" w:pos="4200"/>
        </w:tabs>
        <w:spacing w:before="0" w:after="0" w:line="240" w:lineRule="auto"/>
        <w:ind w:firstLine="643" w:firstLineChars="200"/>
        <w:outlineLvl w:val="3"/>
        <w:rPr>
          <w:rFonts w:hint="eastAsia" w:ascii="黑体" w:hAnsi="黑体" w:eastAsia="黑体" w:cs="黑体"/>
          <w:lang w:val="en-US" w:eastAsia="zh-CN"/>
        </w:rPr>
      </w:pPr>
      <w:bookmarkStart w:id="3" w:name="_Toc62803492"/>
      <w:r>
        <w:rPr>
          <w:rFonts w:hint="eastAsia" w:cs="黑体"/>
          <w:lang w:val="en-US" w:eastAsia="zh-CN"/>
        </w:rPr>
        <w:t>三、</w:t>
      </w:r>
      <w:r>
        <w:rPr>
          <w:rFonts w:hint="eastAsia" w:ascii="黑体" w:hAnsi="黑体" w:eastAsia="黑体" w:cs="黑体"/>
          <w:lang w:val="en-US" w:eastAsia="zh-CN"/>
        </w:rPr>
        <w:t>试卷结构</w:t>
      </w:r>
      <w:bookmarkEnd w:id="3"/>
    </w:p>
    <w:p>
      <w:pPr>
        <w:tabs>
          <w:tab w:val="left" w:pos="4200"/>
        </w:tabs>
        <w:ind w:firstLine="640" w:firstLineChars="200"/>
        <w:rPr>
          <w:rFonts w:ascii="仿宋_GB2312" w:hAnsi="华文仿宋"/>
          <w:sz w:val="32"/>
          <w:szCs w:val="32"/>
        </w:rPr>
      </w:pPr>
      <w:r>
        <w:rPr>
          <w:rFonts w:hint="eastAsia" w:ascii="仿宋_GB2312" w:hAnsi="华文仿宋" w:cs="仿宋_GB2312"/>
          <w:sz w:val="32"/>
          <w:szCs w:val="32"/>
        </w:rPr>
        <w:t>试卷由注意事项、背景材料和试题三部分组成，以主观性试题为主。试题内容主要涉及事业单位管理岗位典型的工作任务，如观点归纳、资料分类、草拟信函、会务安排、应急处理、联络通知等。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TgzNjFjNjY1YjlkNmViMDM5ZGMyMmJmNDY2MWMifQ=="/>
  </w:docVars>
  <w:rsids>
    <w:rsidRoot w:val="00C467E7"/>
    <w:rsid w:val="000C6BB1"/>
    <w:rsid w:val="009D5A61"/>
    <w:rsid w:val="00AB4B9F"/>
    <w:rsid w:val="00C467E7"/>
    <w:rsid w:val="064023D7"/>
    <w:rsid w:val="0F17764C"/>
    <w:rsid w:val="33FC343C"/>
    <w:rsid w:val="351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0">
    <w:name w:val="标题4"/>
    <w:basedOn w:val="2"/>
    <w:qFormat/>
    <w:uiPriority w:val="0"/>
    <w:pPr>
      <w:ind w:firstLine="630" w:firstLineChars="196"/>
    </w:pPr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454</Words>
  <Characters>454</Characters>
  <Lines>3</Lines>
  <Paragraphs>1</Paragraphs>
  <TotalTime>6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2023-06-20T07:38:00Z</dcterms:created>
  <dc:creator>Windows 用户</dc:creator>
  <cp:lastModifiedBy>Administrator</cp:lastModifiedBy>
  <cp:lastPrinted>2023-06-21T03:05:00Z</cp:lastPrinted>
  <dcterms:modified xsi:type="dcterms:W3CDTF">2023-06-25T04:13:43Z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168105978C8741C9809422100E3522F3_12</vt:lpwstr>
  </property>
</Properties>
</file>